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A933D">
      <w:pPr>
        <w:jc w:val="center"/>
        <w:rPr>
          <w:rFonts w:ascii="仿宋" w:hAnsi="仿宋" w:eastAsia="仿宋" w:cs="Times New Roman"/>
          <w:b/>
          <w:bCs/>
          <w:kern w:val="0"/>
          <w14:ligatures w14:val="none"/>
        </w:rPr>
      </w:pPr>
      <w:r>
        <w:rPr>
          <w:rFonts w:hint="eastAsia" w:ascii="仿宋" w:hAnsi="仿宋" w:eastAsia="仿宋" w:cs="Times New Roman"/>
          <w:b/>
          <w:bCs/>
          <w:kern w:val="0"/>
          <w:lang w:val="en-US" w:eastAsia="zh-CN"/>
          <w14:ligatures w14:val="none"/>
        </w:rPr>
        <w:t>基础所（院）</w:t>
      </w:r>
      <w:r>
        <w:rPr>
          <w:rFonts w:ascii="仿宋" w:hAnsi="仿宋" w:eastAsia="仿宋" w:cs="Times New Roman"/>
          <w:b/>
          <w:bCs/>
          <w:kern w:val="0"/>
          <w14:ligatures w14:val="none"/>
        </w:rPr>
        <w:t>王前奔教授荣获美国基础泌尿</w:t>
      </w:r>
      <w:r>
        <w:rPr>
          <w:rFonts w:hint="eastAsia" w:ascii="仿宋" w:hAnsi="仿宋" w:eastAsia="仿宋" w:cs="Times New Roman"/>
          <w:b/>
          <w:bCs/>
          <w:kern w:val="0"/>
          <w14:ligatures w14:val="none"/>
        </w:rPr>
        <w:t>科</w:t>
      </w:r>
      <w:r>
        <w:rPr>
          <w:rFonts w:ascii="仿宋" w:hAnsi="仿宋" w:eastAsia="仿宋" w:cs="Times New Roman"/>
          <w:b/>
          <w:bCs/>
          <w:kern w:val="0"/>
          <w14:ligatures w14:val="none"/>
        </w:rPr>
        <w:t>学研究学会杰出研究成就奖</w:t>
      </w:r>
    </w:p>
    <w:p w14:paraId="46F5E5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480" w:firstLineChars="200"/>
        <w:textAlignment w:val="auto"/>
        <w:rPr>
          <w:rFonts w:ascii="仿宋" w:hAnsi="仿宋" w:eastAsia="仿宋" w:cs="Times New Roman"/>
          <w:kern w:val="0"/>
          <w14:ligatures w14:val="none"/>
        </w:rPr>
      </w:pPr>
      <w:r>
        <w:rPr>
          <w:rFonts w:hint="eastAsia" w:ascii="仿宋" w:hAnsi="仿宋" w:eastAsia="仿宋" w:cs="Times New Roman"/>
          <w:kern w:val="0"/>
          <w:lang w:val="en-US" w:eastAsia="zh-CN"/>
          <w14:ligatures w14:val="none"/>
        </w:rPr>
        <w:t>当地时间</w:t>
      </w:r>
      <w:r>
        <w:rPr>
          <w:rFonts w:ascii="仿宋" w:hAnsi="仿宋" w:eastAsia="仿宋" w:cs="Times New Roman"/>
          <w:kern w:val="0"/>
          <w14:ligatures w14:val="none"/>
        </w:rPr>
        <w:t>2025年11月15日，美国基础泌尿科学研究学会（SBUR）第33届年会</w:t>
      </w:r>
      <w:r>
        <w:rPr>
          <w:rFonts w:hint="eastAsia" w:ascii="仿宋" w:hAnsi="仿宋" w:eastAsia="仿宋" w:cs="Times New Roman"/>
          <w:kern w:val="0"/>
          <w:lang w:val="en-US" w:eastAsia="zh-CN"/>
          <w14:ligatures w14:val="none"/>
        </w:rPr>
        <w:t>在</w:t>
      </w:r>
      <w:r>
        <w:rPr>
          <w:rFonts w:hint="eastAsia" w:ascii="仿宋" w:hAnsi="仿宋" w:eastAsia="仿宋" w:cs="Times New Roman"/>
          <w:kern w:val="0"/>
          <w14:ligatures w14:val="none"/>
        </w:rPr>
        <w:t>美国佛罗里达州奥兰多</w:t>
      </w:r>
      <w:r>
        <w:rPr>
          <w:rFonts w:hint="eastAsia" w:ascii="仿宋" w:hAnsi="仿宋" w:eastAsia="仿宋" w:cs="Times New Roman"/>
          <w:kern w:val="0"/>
          <w:lang w:val="en-US" w:eastAsia="zh-CN"/>
          <w14:ligatures w14:val="none"/>
        </w:rPr>
        <w:t>市</w:t>
      </w:r>
      <w:r>
        <w:rPr>
          <w:rFonts w:hint="eastAsia" w:ascii="仿宋" w:hAnsi="仿宋" w:eastAsia="仿宋" w:cs="Times New Roman"/>
          <w:kern w:val="0"/>
          <w14:ligatures w14:val="none"/>
        </w:rPr>
        <w:t>举行</w:t>
      </w:r>
      <w:r>
        <w:rPr>
          <w:rFonts w:hint="eastAsia" w:ascii="仿宋" w:hAnsi="仿宋" w:eastAsia="仿宋" w:cs="Times New Roman"/>
          <w:kern w:val="0"/>
          <w:lang w:eastAsia="zh-CN"/>
          <w14:ligatures w14:val="none"/>
        </w:rPr>
        <w:t>，</w:t>
      </w:r>
      <w:r>
        <w:rPr>
          <w:rFonts w:ascii="仿宋" w:hAnsi="仿宋" w:eastAsia="仿宋" w:cs="Times New Roman"/>
          <w:kern w:val="0"/>
          <w14:ligatures w14:val="none"/>
        </w:rPr>
        <w:t>中国医学科学院基础医学研究所/北京协和医学院基础学院执行所</w:t>
      </w:r>
      <w:r>
        <w:rPr>
          <w:rFonts w:hint="eastAsia" w:ascii="仿宋" w:hAnsi="仿宋" w:eastAsia="仿宋" w:cs="Times New Roman"/>
          <w:kern w:val="0"/>
          <w:lang w:eastAsia="zh-CN"/>
          <w14:ligatures w14:val="none"/>
        </w:rPr>
        <w:t>（</w:t>
      </w:r>
      <w:r>
        <w:rPr>
          <w:rFonts w:ascii="仿宋" w:hAnsi="仿宋" w:eastAsia="仿宋" w:cs="Times New Roman"/>
          <w:kern w:val="0"/>
          <w14:ligatures w14:val="none"/>
        </w:rPr>
        <w:t>院</w:t>
      </w:r>
      <w:r>
        <w:rPr>
          <w:rFonts w:hint="eastAsia" w:ascii="仿宋" w:hAnsi="仿宋" w:eastAsia="仿宋" w:cs="Times New Roman"/>
          <w:kern w:val="0"/>
          <w:lang w:eastAsia="zh-CN"/>
          <w14:ligatures w14:val="none"/>
        </w:rPr>
        <w:t>）</w:t>
      </w:r>
      <w:r>
        <w:rPr>
          <w:rFonts w:ascii="仿宋" w:hAnsi="仿宋" w:eastAsia="仿宋" w:cs="Times New Roman"/>
          <w:kern w:val="0"/>
          <w14:ligatures w14:val="none"/>
        </w:rPr>
        <w:t>长王前奔教授荣获 SBUR 杰出研究成就奖（Meritorious Achievement Award）。</w:t>
      </w:r>
    </w:p>
    <w:p w14:paraId="46EAC9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480" w:firstLineChars="200"/>
        <w:textAlignment w:val="auto"/>
        <w:rPr>
          <w:rFonts w:ascii="仿宋" w:hAnsi="仿宋" w:eastAsia="仿宋" w:cs="Times New Roman"/>
          <w:kern w:val="0"/>
          <w14:ligatures w14:val="none"/>
        </w:rPr>
      </w:pPr>
    </w:p>
    <w:p w14:paraId="0CC3FF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480" w:firstLineChars="200"/>
        <w:textAlignment w:val="auto"/>
        <w:rPr>
          <w:rFonts w:ascii="仿宋" w:hAnsi="仿宋" w:eastAsia="仿宋" w:cs="Times New Roman"/>
          <w:kern w:val="0"/>
          <w14:ligatures w14:val="none"/>
        </w:rPr>
        <w:sectPr>
          <w:pgSz w:w="12240" w:h="15840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p w14:paraId="5EA3F3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480" w:firstLineChars="200"/>
        <w:jc w:val="center"/>
        <w:textAlignment w:val="auto"/>
        <w:rPr>
          <w:rFonts w:ascii="仿宋" w:hAnsi="仿宋" w:eastAsia="仿宋" w:cs="Times New Roman"/>
          <w:kern w:val="0"/>
          <w14:ligatures w14:val="none"/>
        </w:rPr>
      </w:pPr>
      <w:r>
        <w:rPr>
          <w:rFonts w:ascii="仿宋" w:hAnsi="仿宋" w:eastAsia="仿宋" w:cs="Times New Roman"/>
          <w:kern w:val="0"/>
          <w14:ligatures w14:val="none"/>
        </w:rPr>
        <w:drawing>
          <wp:inline distT="0" distB="0" distL="114300" distR="114300">
            <wp:extent cx="3249930" cy="3055620"/>
            <wp:effectExtent l="0" t="0" r="7620" b="11430"/>
            <wp:docPr id="1" name="Picture 1" descr="A person and person holding a plaq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and person holding a plaqu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5CF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480" w:firstLineChars="200"/>
        <w:textAlignment w:val="auto"/>
        <w:rPr>
          <w:rFonts w:hint="eastAsia" w:ascii="仿宋" w:hAnsi="仿宋" w:eastAsia="仿宋" w:cs="Times New Roman"/>
          <w:kern w:val="0"/>
          <w:lang w:val="en-US" w:eastAsia="zh-CN"/>
          <w14:ligatures w14:val="none"/>
        </w:rPr>
      </w:pPr>
    </w:p>
    <w:p w14:paraId="1F5020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480" w:firstLineChars="200"/>
        <w:textAlignment w:val="auto"/>
        <w:rPr>
          <w:rFonts w:hint="eastAsia" w:ascii="仿宋" w:hAnsi="仿宋" w:eastAsia="仿宋" w:cs="Times New Roman"/>
          <w:kern w:val="0"/>
          <w14:ligatures w14:val="none"/>
        </w:rPr>
      </w:pPr>
      <w:r>
        <w:rPr>
          <w:rFonts w:hint="eastAsia" w:ascii="仿宋" w:hAnsi="仿宋" w:eastAsia="仿宋" w:cs="Times New Roman"/>
          <w:kern w:val="0"/>
          <w:lang w:val="en-US" w:eastAsia="zh-CN"/>
          <w14:ligatures w14:val="none"/>
        </w:rPr>
        <w:t>美国基础泌尿科学研究学会杰出研究成就奖</w:t>
      </w:r>
      <w:r>
        <w:rPr>
          <w:rFonts w:ascii="仿宋" w:hAnsi="仿宋" w:eastAsia="仿宋" w:cs="Times New Roman"/>
          <w:kern w:val="0"/>
          <w14:ligatures w14:val="none"/>
        </w:rPr>
        <w:t xml:space="preserve">是国际泌尿科学研究领域历史较为悠久、学术认可度较高的个人成就奖之一，每年仅授予一位获奖者，历届获奖者多为在泌尿科学方向具有国际影响力的领军人物。自2005年设立以来，先后授予 </w:t>
      </w:r>
      <w:r>
        <w:rPr>
          <w:rFonts w:hint="eastAsia" w:ascii="仿宋" w:hAnsi="仿宋" w:eastAsia="仿宋" w:cs="Times New Roman"/>
          <w:kern w:val="0"/>
          <w14:ligatures w14:val="none"/>
        </w:rPr>
        <w:t>21位在泌尿科学基础与转化研究领域享有国际声誉的科学家。</w:t>
      </w:r>
    </w:p>
    <w:p w14:paraId="524E2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480" w:firstLineChars="200"/>
        <w:jc w:val="center"/>
        <w:textAlignment w:val="auto"/>
        <w:rPr>
          <w:rFonts w:hint="eastAsia" w:ascii="仿宋" w:hAnsi="仿宋" w:eastAsia="仿宋" w:cs="Times New Roman"/>
          <w:kern w:val="0"/>
          <w:lang w:eastAsia="zh-CN"/>
          <w14:ligatures w14:val="none"/>
        </w:rPr>
      </w:pPr>
      <w:r>
        <w:rPr>
          <w:rFonts w:hint="eastAsia" w:ascii="仿宋" w:hAnsi="仿宋" w:eastAsia="仿宋" w:cs="Times New Roman"/>
          <w:kern w:val="0"/>
          <w:lang w:eastAsia="zh-CN"/>
          <w14:ligatures w14:val="none"/>
        </w:rPr>
        <w:drawing>
          <wp:inline distT="0" distB="0" distL="114300" distR="114300">
            <wp:extent cx="3456305" cy="5073015"/>
            <wp:effectExtent l="0" t="0" r="10795" b="13335"/>
            <wp:docPr id="2" name="图片 2" descr="9d2b5151529305b5b564dbc309c8068c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d2b5151529305b5b564dbc309c8068c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6305" cy="507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BEB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0" w:firstLineChars="0"/>
        <w:textAlignment w:val="auto"/>
        <w:rPr>
          <w:rFonts w:ascii="仿宋" w:hAnsi="仿宋" w:eastAsia="仿宋" w:cs="Times New Roman"/>
          <w:kern w:val="0"/>
          <w14:ligatures w14:val="none"/>
        </w:rPr>
      </w:pPr>
    </w:p>
    <w:p w14:paraId="648601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480" w:firstLineChars="200"/>
        <w:textAlignment w:val="auto"/>
        <w:rPr>
          <w:rFonts w:ascii="仿宋" w:hAnsi="仿宋" w:eastAsia="仿宋" w:cs="Times New Roman"/>
          <w:kern w:val="0"/>
          <w14:ligatures w14:val="none"/>
        </w:rPr>
      </w:pPr>
      <w:r>
        <w:rPr>
          <w:rFonts w:ascii="仿宋" w:hAnsi="仿宋" w:eastAsia="仿宋" w:cs="Times New Roman"/>
          <w:kern w:val="0"/>
          <w14:ligatures w14:val="none"/>
        </w:rPr>
        <w:t>王</w:t>
      </w:r>
      <w:r>
        <w:rPr>
          <w:rFonts w:hint="eastAsia" w:ascii="仿宋" w:hAnsi="仿宋" w:eastAsia="仿宋" w:cs="Times New Roman"/>
          <w:kern w:val="0"/>
          <w:lang w:val="en-US" w:eastAsia="zh-CN"/>
          <w14:ligatures w14:val="none"/>
        </w:rPr>
        <w:t>前奔课题组</w:t>
      </w:r>
      <w:r>
        <w:rPr>
          <w:rFonts w:ascii="仿宋" w:hAnsi="仿宋" w:eastAsia="仿宋" w:cs="Times New Roman"/>
          <w:kern w:val="0"/>
          <w14:ligatures w14:val="none"/>
        </w:rPr>
        <w:t>长期聚焦前列腺癌等泌尿系统肿瘤的基因调控研究，系统阐明了雄激素受体及先锋转录因子</w:t>
      </w:r>
      <w:r>
        <w:rPr>
          <w:rFonts w:hint="eastAsia" w:ascii="仿宋" w:hAnsi="仿宋" w:eastAsia="仿宋" w:cs="Times New Roman"/>
          <w:kern w:val="0"/>
          <w14:ligatures w14:val="none"/>
        </w:rPr>
        <w:t>等关键转录因子在</w:t>
      </w:r>
      <w:r>
        <w:rPr>
          <w:rFonts w:ascii="仿宋" w:hAnsi="仿宋" w:eastAsia="仿宋" w:cs="Times New Roman"/>
          <w:kern w:val="0"/>
          <w14:ligatures w14:val="none"/>
        </w:rPr>
        <w:t>驱动致死性前列腺癌中的关键作用，奠定了该领域基因转录与表观遗传研究的重要基础。在此基础上，他率先将传统“</w:t>
      </w:r>
      <w:r>
        <w:rPr>
          <w:rFonts w:hint="eastAsia" w:ascii="仿宋" w:hAnsi="仿宋" w:eastAsia="仿宋" w:cs="Times New Roman"/>
          <w:kern w:val="0"/>
          <w14:ligatures w14:val="none"/>
        </w:rPr>
        <w:t>不可成药（undruggable）</w:t>
      </w:r>
      <w:r>
        <w:rPr>
          <w:rFonts w:ascii="仿宋" w:hAnsi="仿宋" w:eastAsia="仿宋" w:cs="Times New Roman"/>
          <w:kern w:val="0"/>
          <w14:ligatures w14:val="none"/>
        </w:rPr>
        <w:t>”的转录和转录后调控因子转化为可干预的 RNA</w:t>
      </w:r>
      <w:r>
        <w:rPr>
          <w:rFonts w:hint="eastAsia" w:ascii="仿宋" w:hAnsi="仿宋" w:eastAsia="仿宋" w:cs="Times New Roman"/>
          <w:kern w:val="0"/>
          <w:lang w:val="en-US" w:eastAsia="zh-CN"/>
          <w14:ligatures w14:val="none"/>
        </w:rPr>
        <w:t>治疗</w:t>
      </w:r>
      <w:r>
        <w:rPr>
          <w:rFonts w:ascii="仿宋" w:hAnsi="仿宋" w:eastAsia="仿宋" w:cs="Times New Roman"/>
          <w:kern w:val="0"/>
          <w14:ligatures w14:val="none"/>
        </w:rPr>
        <w:t>靶点，发展出基于 RNA 靶向编辑和纳米递送系统的 RNA 精准治疗策略。同时，</w:t>
      </w:r>
      <w:r>
        <w:rPr>
          <w:rFonts w:hint="eastAsia" w:ascii="仿宋" w:hAnsi="仿宋" w:eastAsia="仿宋" w:cs="Times New Roman"/>
          <w:kern w:val="0"/>
          <w14:ligatures w14:val="none"/>
        </w:rPr>
        <w:t>他一直</w:t>
      </w:r>
      <w:r>
        <w:rPr>
          <w:rFonts w:hint="eastAsia" w:ascii="仿宋" w:hAnsi="仿宋" w:eastAsia="仿宋" w:cs="Times New Roman"/>
          <w:kern w:val="0"/>
          <w:lang w:val="en-US" w:eastAsia="zh-CN"/>
          <w14:ligatures w14:val="none"/>
        </w:rPr>
        <w:t>致力于在</w:t>
      </w:r>
      <w:r>
        <w:rPr>
          <w:rFonts w:hint="eastAsia" w:ascii="仿宋" w:hAnsi="仿宋" w:eastAsia="仿宋" w:cs="Times New Roman"/>
          <w:kern w:val="0"/>
          <w14:ligatures w14:val="none"/>
        </w:rPr>
        <w:t>国际泌尿科学领域的学会开展战略规划、学术会议组织和青年人才培养等工作，在</w:t>
      </w:r>
      <w:r>
        <w:rPr>
          <w:rFonts w:ascii="仿宋" w:hAnsi="仿宋" w:eastAsia="仿宋" w:cs="Times New Roman"/>
          <w:kern w:val="0"/>
          <w14:ligatures w14:val="none"/>
        </w:rPr>
        <w:t>泌尿</w:t>
      </w:r>
      <w:r>
        <w:rPr>
          <w:rFonts w:hint="eastAsia" w:ascii="仿宋" w:hAnsi="仿宋" w:eastAsia="仿宋" w:cs="Times New Roman"/>
          <w:kern w:val="0"/>
          <w14:ligatures w14:val="none"/>
        </w:rPr>
        <w:t>科</w:t>
      </w:r>
      <w:r>
        <w:rPr>
          <w:rFonts w:ascii="仿宋" w:hAnsi="仿宋" w:eastAsia="仿宋" w:cs="Times New Roman"/>
          <w:kern w:val="0"/>
          <w14:ligatures w14:val="none"/>
        </w:rPr>
        <w:t>学基础与转化研究的学科发展与国际合作</w:t>
      </w:r>
      <w:r>
        <w:rPr>
          <w:rFonts w:hint="eastAsia" w:ascii="仿宋" w:hAnsi="仿宋" w:eastAsia="仿宋" w:cs="Times New Roman"/>
          <w:kern w:val="0"/>
          <w:lang w:val="en-US" w:eastAsia="zh-CN"/>
          <w14:ligatures w14:val="none"/>
        </w:rPr>
        <w:t>中</w:t>
      </w:r>
      <w:r>
        <w:rPr>
          <w:rFonts w:ascii="仿宋" w:hAnsi="仿宋" w:eastAsia="仿宋" w:cs="Times New Roman"/>
          <w:kern w:val="0"/>
          <w14:ligatures w14:val="none"/>
        </w:rPr>
        <w:t>发挥了重要作用。</w:t>
      </w:r>
    </w:p>
    <w:p w14:paraId="37CCA4CA">
      <w:pPr>
        <w:ind w:firstLine="480" w:firstLineChars="200"/>
      </w:pPr>
      <w:r>
        <w:rPr>
          <w:rFonts w:hint="eastAsia" w:ascii="仿宋" w:hAnsi="仿宋" w:eastAsia="仿宋" w:cs="Times New Roman"/>
          <w:kern w:val="0"/>
          <w14:ligatures w14:val="none"/>
        </w:rPr>
        <w:t>王前奔教授是近年来基础所院海外引进优秀人才的代表</w:t>
      </w:r>
      <w:bookmarkStart w:id="0" w:name="_GoBack"/>
      <w:bookmarkEnd w:id="0"/>
      <w:r>
        <w:rPr>
          <w:rFonts w:hint="eastAsia" w:ascii="仿宋" w:hAnsi="仿宋" w:eastAsia="仿宋" w:cs="Times New Roman"/>
          <w:kern w:val="0"/>
          <w14:ligatures w14:val="none"/>
        </w:rPr>
        <w:t>。所院牢记“人才是推动教育和科技发展的关键资源”，坚持学科引领、实施精准引才，吸引、留住和用好一批海外高层次人才，努力推动教育科技人才实现一体化发展。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  <w14:ligatures w14:val="none"/>
        </w:rPr>
        <w:t xml:space="preserve"> </w:t>
      </w:r>
    </w:p>
    <w:sectPr>
      <w:type w:val="continuous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ptos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trackRevision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BA"/>
    <w:rsid w:val="000E345C"/>
    <w:rsid w:val="00165088"/>
    <w:rsid w:val="0020438A"/>
    <w:rsid w:val="002C3520"/>
    <w:rsid w:val="003740D5"/>
    <w:rsid w:val="004B3234"/>
    <w:rsid w:val="006E4CC1"/>
    <w:rsid w:val="00805416"/>
    <w:rsid w:val="00A22CBA"/>
    <w:rsid w:val="00AA0CE0"/>
    <w:rsid w:val="00B30F3A"/>
    <w:rsid w:val="00B97A5D"/>
    <w:rsid w:val="00BC2312"/>
    <w:rsid w:val="00C85370"/>
    <w:rsid w:val="00DC1D2B"/>
    <w:rsid w:val="00DF3211"/>
    <w:rsid w:val="00ED2ED8"/>
    <w:rsid w:val="00EE69C5"/>
    <w:rsid w:val="00F85E16"/>
    <w:rsid w:val="00FC791F"/>
    <w:rsid w:val="1E3F06BB"/>
    <w:rsid w:val="1EDE6F84"/>
    <w:rsid w:val="21734718"/>
    <w:rsid w:val="35BE2EC0"/>
    <w:rsid w:val="37A74799"/>
    <w:rsid w:val="4C8E4C41"/>
    <w:rsid w:val="69A86D50"/>
    <w:rsid w:val="6D0A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  <w:bCs/>
    </w:rPr>
  </w:style>
  <w:style w:type="character" w:customStyle="1" w:styleId="18">
    <w:name w:val="Heading 1 Char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Heading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Heading 3 Char"/>
    <w:basedOn w:val="16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Heading 4 Char"/>
    <w:basedOn w:val="16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Heading 5 Char"/>
    <w:basedOn w:val="16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Heading 6 Char"/>
    <w:basedOn w:val="16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6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6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6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6"/>
    <w:link w:val="1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Intense Quote Char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657</Characters>
  <Lines>6</Lines>
  <Paragraphs>1</Paragraphs>
  <TotalTime>8</TotalTime>
  <ScaleCrop>false</ScaleCrop>
  <LinksUpToDate>false</LinksUpToDate>
  <CharactersWithSpaces>668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2025-11-16T17:02:00Z</dcterms:created>
  <dc:creator>Qianben Wang</dc:creator>
  <cp:lastModifiedBy>EUDORA</cp:lastModifiedBy>
  <dcterms:modified xsi:type="dcterms:W3CDTF">2025-11-17T08:55:38Z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eyJoZGlkIjoiODM4MzM1NWFkZGE4NmUxYmQwNTQzOTE4YjJjYjU0NTIiLCJ1c2VySWQiOiIyNTYzMDAyNzcifQ==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1FD62761354548E6854E5FB702ECF87A_12</vt:lpwstr>
  </property>
</Properties>
</file>